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D4D" w:rsidRPr="002740EC" w:rsidRDefault="00927D67" w:rsidP="00927D67">
      <w:pPr>
        <w:jc w:val="center"/>
      </w:pPr>
      <w:r w:rsidRPr="002740EC">
        <w:t>North Carolina</w:t>
      </w:r>
      <w:r w:rsidR="00DF6846" w:rsidRPr="002740EC">
        <w:t xml:space="preserve"> 6-</w:t>
      </w:r>
      <w:r w:rsidRPr="002740EC">
        <w:t xml:space="preserve">Point </w:t>
      </w:r>
      <w:r w:rsidR="00A006F1" w:rsidRPr="00C97B9B">
        <w:rPr>
          <w:color w:val="0D0D0D" w:themeColor="text1" w:themeTint="F2"/>
        </w:rPr>
        <w:t>Unit</w:t>
      </w:r>
      <w:r w:rsidR="00F07A84" w:rsidRPr="00C97B9B">
        <w:rPr>
          <w:color w:val="0D0D0D" w:themeColor="text1" w:themeTint="F2"/>
        </w:rPr>
        <w:t xml:space="preserve"> </w:t>
      </w:r>
      <w:r w:rsidRPr="00C97B9B">
        <w:rPr>
          <w:color w:val="0D0D0D" w:themeColor="text1" w:themeTint="F2"/>
        </w:rPr>
        <w:t>Lesson</w:t>
      </w:r>
      <w:r w:rsidRPr="002740EC">
        <w:t xml:space="preserve"> Plan</w:t>
      </w:r>
    </w:p>
    <w:p w:rsidR="00927D67" w:rsidRPr="00DF6846" w:rsidRDefault="00927D67" w:rsidP="00927D67">
      <w:pPr>
        <w:jc w:val="center"/>
        <w:rPr>
          <w:rFonts w:ascii="Arial" w:hAnsi="Arial" w:cs="Arial"/>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65"/>
        <w:gridCol w:w="6453"/>
      </w:tblGrid>
      <w:tr w:rsidR="00927D67" w:rsidRPr="00572F08" w:rsidTr="00A006F1">
        <w:trPr>
          <w:trHeight w:val="320"/>
        </w:trPr>
        <w:tc>
          <w:tcPr>
            <w:tcW w:w="4365" w:type="dxa"/>
          </w:tcPr>
          <w:p w:rsidR="00927D67" w:rsidRPr="00572F08" w:rsidRDefault="00DF6846" w:rsidP="00C97B9B">
            <w:pPr>
              <w:rPr>
                <w:sz w:val="20"/>
                <w:szCs w:val="20"/>
              </w:rPr>
            </w:pPr>
            <w:r w:rsidRPr="00572F08">
              <w:rPr>
                <w:sz w:val="20"/>
                <w:szCs w:val="20"/>
              </w:rPr>
              <w:t>Subject:</w:t>
            </w:r>
            <w:r w:rsidR="00040C96">
              <w:rPr>
                <w:sz w:val="20"/>
                <w:szCs w:val="20"/>
              </w:rPr>
              <w:t xml:space="preserve"> </w:t>
            </w:r>
            <w:r w:rsidR="00657D15">
              <w:rPr>
                <w:sz w:val="20"/>
                <w:szCs w:val="20"/>
              </w:rPr>
              <w:t>Theatre Arts II</w:t>
            </w:r>
          </w:p>
        </w:tc>
        <w:tc>
          <w:tcPr>
            <w:tcW w:w="6453" w:type="dxa"/>
          </w:tcPr>
          <w:p w:rsidR="00927D67" w:rsidRPr="00572F08" w:rsidRDefault="00927D67" w:rsidP="00C97B9B">
            <w:pPr>
              <w:rPr>
                <w:sz w:val="20"/>
                <w:szCs w:val="20"/>
              </w:rPr>
            </w:pPr>
            <w:r w:rsidRPr="00572F08">
              <w:rPr>
                <w:sz w:val="20"/>
                <w:szCs w:val="20"/>
              </w:rPr>
              <w:t>Topic:</w:t>
            </w:r>
            <w:r w:rsidR="00F749C7">
              <w:rPr>
                <w:sz w:val="20"/>
                <w:szCs w:val="20"/>
              </w:rPr>
              <w:t xml:space="preserve"> </w:t>
            </w:r>
            <w:r w:rsidR="00657D15">
              <w:rPr>
                <w:sz w:val="20"/>
                <w:szCs w:val="20"/>
              </w:rPr>
              <w:t>Morality Plays of Medieval Europe and Morality Plays Today</w:t>
            </w:r>
          </w:p>
        </w:tc>
      </w:tr>
      <w:tr w:rsidR="00927D67" w:rsidRPr="00572F08" w:rsidTr="00A006F1">
        <w:trPr>
          <w:trHeight w:val="337"/>
        </w:trPr>
        <w:tc>
          <w:tcPr>
            <w:tcW w:w="4365" w:type="dxa"/>
          </w:tcPr>
          <w:p w:rsidR="00927D67" w:rsidRPr="00572F08" w:rsidRDefault="00927D67" w:rsidP="00C97B9B">
            <w:pPr>
              <w:rPr>
                <w:sz w:val="20"/>
                <w:szCs w:val="20"/>
              </w:rPr>
            </w:pPr>
            <w:r w:rsidRPr="00572F08">
              <w:rPr>
                <w:sz w:val="20"/>
                <w:szCs w:val="20"/>
              </w:rPr>
              <w:t>Teacher:</w:t>
            </w:r>
            <w:r w:rsidR="00F749C7">
              <w:rPr>
                <w:sz w:val="20"/>
                <w:szCs w:val="20"/>
              </w:rPr>
              <w:t xml:space="preserve"> </w:t>
            </w:r>
            <w:r w:rsidR="00657D15">
              <w:rPr>
                <w:sz w:val="20"/>
                <w:szCs w:val="20"/>
              </w:rPr>
              <w:t xml:space="preserve">J. </w:t>
            </w:r>
            <w:proofErr w:type="spellStart"/>
            <w:r w:rsidR="00657D15">
              <w:rPr>
                <w:sz w:val="20"/>
                <w:szCs w:val="20"/>
              </w:rPr>
              <w:t>Gorski</w:t>
            </w:r>
            <w:proofErr w:type="spellEnd"/>
          </w:p>
        </w:tc>
        <w:tc>
          <w:tcPr>
            <w:tcW w:w="6453" w:type="dxa"/>
          </w:tcPr>
          <w:p w:rsidR="00927D67" w:rsidRPr="00572F08" w:rsidRDefault="00927D67" w:rsidP="00C97B9B">
            <w:pPr>
              <w:rPr>
                <w:sz w:val="20"/>
                <w:szCs w:val="20"/>
              </w:rPr>
            </w:pPr>
            <w:r w:rsidRPr="00572F08">
              <w:rPr>
                <w:sz w:val="20"/>
                <w:szCs w:val="20"/>
              </w:rPr>
              <w:t>Date:</w:t>
            </w:r>
            <w:r w:rsidR="00F61DC6">
              <w:rPr>
                <w:sz w:val="20"/>
                <w:szCs w:val="20"/>
              </w:rPr>
              <w:t xml:space="preserve"> </w:t>
            </w:r>
            <w:r w:rsidR="00657D15">
              <w:rPr>
                <w:sz w:val="20"/>
                <w:szCs w:val="20"/>
              </w:rPr>
              <w:t>10/10/13</w:t>
            </w:r>
          </w:p>
        </w:tc>
      </w:tr>
    </w:tbl>
    <w:p w:rsidR="006D4B7B" w:rsidRPr="00F07A84" w:rsidRDefault="006D4B7B" w:rsidP="006D4B7B">
      <w:pPr>
        <w:rPr>
          <w:sz w:val="20"/>
          <w:szCs w:val="20"/>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818"/>
      </w:tblGrid>
      <w:tr w:rsidR="00927D67" w:rsidRPr="00572F08" w:rsidTr="00A006F1">
        <w:trPr>
          <w:trHeight w:val="900"/>
        </w:trPr>
        <w:tc>
          <w:tcPr>
            <w:tcW w:w="10818" w:type="dxa"/>
          </w:tcPr>
          <w:p w:rsidR="00927D67" w:rsidRDefault="00FC47DD" w:rsidP="00927D67">
            <w:pPr>
              <w:rPr>
                <w:sz w:val="20"/>
                <w:szCs w:val="20"/>
              </w:rPr>
            </w:pPr>
            <w:r>
              <w:rPr>
                <w:sz w:val="20"/>
                <w:szCs w:val="20"/>
              </w:rPr>
              <w:t>Common Core Curriculum</w:t>
            </w:r>
            <w:r w:rsidR="00927D67" w:rsidRPr="00572F08">
              <w:rPr>
                <w:sz w:val="20"/>
                <w:szCs w:val="20"/>
              </w:rPr>
              <w:t>:</w:t>
            </w:r>
          </w:p>
          <w:p w:rsidR="00657D15" w:rsidRPr="00657D15" w:rsidRDefault="00657D15" w:rsidP="00657D15">
            <w:pPr>
              <w:rPr>
                <w:sz w:val="20"/>
                <w:szCs w:val="20"/>
              </w:rPr>
            </w:pPr>
            <w:r w:rsidRPr="00657D15">
              <w:rPr>
                <w:b/>
                <w:sz w:val="20"/>
                <w:szCs w:val="20"/>
              </w:rPr>
              <w:t>Arts Education Standard 3:</w:t>
            </w:r>
            <w:r>
              <w:rPr>
                <w:sz w:val="20"/>
                <w:szCs w:val="20"/>
              </w:rPr>
              <w:t xml:space="preserve"> </w:t>
            </w:r>
            <w:r w:rsidRPr="00657D15">
              <w:rPr>
                <w:i/>
                <w:sz w:val="20"/>
                <w:szCs w:val="20"/>
              </w:rPr>
              <w:t xml:space="preserve">Learn to </w:t>
            </w:r>
            <w:proofErr w:type="gramStart"/>
            <w:r w:rsidRPr="00657D15">
              <w:rPr>
                <w:i/>
                <w:sz w:val="20"/>
                <w:szCs w:val="20"/>
              </w:rPr>
              <w:t>understand</w:t>
            </w:r>
            <w:proofErr w:type="gramEnd"/>
            <w:r w:rsidRPr="00657D15">
              <w:rPr>
                <w:i/>
                <w:sz w:val="20"/>
                <w:szCs w:val="20"/>
              </w:rPr>
              <w:t xml:space="preserve"> the arts in relation to history, culture, heritage, ideas, and lifelong learning.</w:t>
            </w:r>
          </w:p>
          <w:p w:rsidR="00657D15" w:rsidRPr="00657D15" w:rsidRDefault="00657D15" w:rsidP="00657D15">
            <w:pPr>
              <w:rPr>
                <w:i/>
                <w:sz w:val="20"/>
                <w:szCs w:val="20"/>
              </w:rPr>
            </w:pPr>
            <w:r w:rsidRPr="00657D15">
              <w:rPr>
                <w:b/>
                <w:sz w:val="20"/>
                <w:szCs w:val="20"/>
              </w:rPr>
              <w:t>Theatre Performance Standard 5:</w:t>
            </w:r>
            <w:r>
              <w:rPr>
                <w:sz w:val="20"/>
                <w:szCs w:val="20"/>
              </w:rPr>
              <w:t xml:space="preserve"> </w:t>
            </w:r>
            <w:r w:rsidRPr="00657D15">
              <w:rPr>
                <w:i/>
                <w:sz w:val="20"/>
                <w:szCs w:val="20"/>
              </w:rPr>
              <w:t xml:space="preserve">Learn to </w:t>
            </w:r>
            <w:proofErr w:type="gramStart"/>
            <w:r w:rsidRPr="00657D15">
              <w:rPr>
                <w:i/>
                <w:sz w:val="20"/>
                <w:szCs w:val="20"/>
              </w:rPr>
              <w:t>analyze</w:t>
            </w:r>
            <w:proofErr w:type="gramEnd"/>
            <w:r w:rsidRPr="00657D15">
              <w:rPr>
                <w:i/>
                <w:sz w:val="20"/>
                <w:szCs w:val="20"/>
              </w:rPr>
              <w:t xml:space="preserve"> theatre in terms of the social, historical, and cultural contexts in which it was created.</w:t>
            </w:r>
          </w:p>
          <w:p w:rsidR="008250B1" w:rsidRPr="00CF7D13" w:rsidRDefault="008250B1" w:rsidP="00657D15">
            <w:pPr>
              <w:spacing w:beforeLines="60" w:afterLines="40"/>
              <w:rPr>
                <w:sz w:val="16"/>
              </w:rPr>
            </w:pPr>
          </w:p>
        </w:tc>
      </w:tr>
    </w:tbl>
    <w:p w:rsidR="00927D67" w:rsidRPr="00F07A84" w:rsidRDefault="00927D67" w:rsidP="00927D67">
      <w:pPr>
        <w:rPr>
          <w:sz w:val="20"/>
          <w:szCs w:val="20"/>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541"/>
        <w:gridCol w:w="5317"/>
        <w:gridCol w:w="3960"/>
      </w:tblGrid>
      <w:tr w:rsidR="00927D67" w:rsidRPr="00572F08" w:rsidTr="00A006F1">
        <w:trPr>
          <w:trHeight w:val="484"/>
        </w:trPr>
        <w:tc>
          <w:tcPr>
            <w:tcW w:w="1541" w:type="dxa"/>
          </w:tcPr>
          <w:p w:rsidR="00927D67" w:rsidRPr="00572F08" w:rsidRDefault="00927D67" w:rsidP="00927D67">
            <w:pPr>
              <w:rPr>
                <w:b/>
                <w:sz w:val="20"/>
                <w:szCs w:val="20"/>
              </w:rPr>
            </w:pPr>
            <w:r w:rsidRPr="00572F08">
              <w:rPr>
                <w:b/>
                <w:sz w:val="20"/>
                <w:szCs w:val="20"/>
              </w:rPr>
              <w:t>Activity</w:t>
            </w:r>
          </w:p>
        </w:tc>
        <w:tc>
          <w:tcPr>
            <w:tcW w:w="5317" w:type="dxa"/>
          </w:tcPr>
          <w:p w:rsidR="00927D67" w:rsidRPr="00572F08" w:rsidRDefault="00927D67" w:rsidP="00927D67">
            <w:pPr>
              <w:rPr>
                <w:b/>
                <w:sz w:val="20"/>
                <w:szCs w:val="20"/>
              </w:rPr>
            </w:pPr>
            <w:r w:rsidRPr="00572F08">
              <w:rPr>
                <w:b/>
                <w:sz w:val="20"/>
                <w:szCs w:val="20"/>
              </w:rPr>
              <w:t>Description of Activities and Setting</w:t>
            </w:r>
          </w:p>
        </w:tc>
        <w:tc>
          <w:tcPr>
            <w:tcW w:w="3960" w:type="dxa"/>
          </w:tcPr>
          <w:p w:rsidR="00927D67" w:rsidRDefault="00927D67" w:rsidP="00927D67">
            <w:pPr>
              <w:rPr>
                <w:b/>
                <w:sz w:val="20"/>
                <w:szCs w:val="20"/>
              </w:rPr>
            </w:pPr>
            <w:r w:rsidRPr="00572F08">
              <w:rPr>
                <w:b/>
                <w:sz w:val="20"/>
                <w:szCs w:val="20"/>
              </w:rPr>
              <w:t>Materials and Time</w:t>
            </w:r>
          </w:p>
          <w:p w:rsidR="00A10239" w:rsidRPr="00A10239" w:rsidRDefault="00A10239" w:rsidP="00B437FF">
            <w:pPr>
              <w:rPr>
                <w:sz w:val="20"/>
                <w:szCs w:val="20"/>
              </w:rPr>
            </w:pPr>
          </w:p>
        </w:tc>
      </w:tr>
      <w:tr w:rsidR="00927D67" w:rsidRPr="00572F08" w:rsidTr="00A006F1">
        <w:trPr>
          <w:trHeight w:val="1206"/>
        </w:trPr>
        <w:tc>
          <w:tcPr>
            <w:tcW w:w="1541" w:type="dxa"/>
          </w:tcPr>
          <w:p w:rsidR="00DF6846" w:rsidRPr="00572F08" w:rsidRDefault="00927D67" w:rsidP="00927D67">
            <w:pPr>
              <w:rPr>
                <w:sz w:val="20"/>
                <w:szCs w:val="20"/>
              </w:rPr>
            </w:pPr>
            <w:r w:rsidRPr="00572F08">
              <w:rPr>
                <w:sz w:val="20"/>
                <w:szCs w:val="20"/>
              </w:rPr>
              <w:t>I.  Focus and Review (Establish prior knowledge</w:t>
            </w:r>
            <w:r w:rsidR="00F45A9A" w:rsidRPr="00572F08">
              <w:rPr>
                <w:sz w:val="20"/>
                <w:szCs w:val="20"/>
              </w:rPr>
              <w:t xml:space="preserve"> </w:t>
            </w:r>
            <w:r w:rsidR="00F45A9A" w:rsidRPr="00D31A6A">
              <w:rPr>
                <w:color w:val="000000" w:themeColor="text1"/>
                <w:sz w:val="20"/>
                <w:szCs w:val="20"/>
              </w:rPr>
              <w:t>and/o</w:t>
            </w:r>
            <w:r w:rsidR="006D4B7B" w:rsidRPr="00D31A6A">
              <w:rPr>
                <w:color w:val="000000" w:themeColor="text1"/>
                <w:sz w:val="20"/>
                <w:szCs w:val="20"/>
              </w:rPr>
              <w:t>r Cent</w:t>
            </w:r>
            <w:r w:rsidR="00F45A9A" w:rsidRPr="00D31A6A">
              <w:rPr>
                <w:color w:val="000000" w:themeColor="text1"/>
                <w:sz w:val="20"/>
                <w:szCs w:val="20"/>
              </w:rPr>
              <w:t>r</w:t>
            </w:r>
            <w:r w:rsidR="006D4B7B" w:rsidRPr="00D31A6A">
              <w:rPr>
                <w:color w:val="000000" w:themeColor="text1"/>
                <w:sz w:val="20"/>
                <w:szCs w:val="20"/>
              </w:rPr>
              <w:t>al concept: what is it all about?</w:t>
            </w:r>
            <w:r w:rsidRPr="00D31A6A">
              <w:rPr>
                <w:color w:val="000000" w:themeColor="text1"/>
                <w:sz w:val="20"/>
                <w:szCs w:val="20"/>
              </w:rPr>
              <w:t>)</w:t>
            </w:r>
          </w:p>
        </w:tc>
        <w:tc>
          <w:tcPr>
            <w:tcW w:w="5317" w:type="dxa"/>
          </w:tcPr>
          <w:p w:rsidR="00D31A6A" w:rsidRDefault="00657D15" w:rsidP="00657D15">
            <w:pPr>
              <w:pStyle w:val="ListParagraph"/>
              <w:numPr>
                <w:ilvl w:val="0"/>
                <w:numId w:val="8"/>
              </w:numPr>
              <w:rPr>
                <w:color w:val="000080"/>
                <w:sz w:val="20"/>
                <w:szCs w:val="20"/>
              </w:rPr>
            </w:pPr>
            <w:r>
              <w:rPr>
                <w:color w:val="000080"/>
                <w:sz w:val="20"/>
                <w:szCs w:val="20"/>
              </w:rPr>
              <w:t xml:space="preserve">Students enter the classroom and on a </w:t>
            </w:r>
            <w:proofErr w:type="spellStart"/>
            <w:proofErr w:type="gramStart"/>
            <w:r>
              <w:rPr>
                <w:color w:val="000080"/>
                <w:sz w:val="20"/>
                <w:szCs w:val="20"/>
              </w:rPr>
              <w:t>powerpoint</w:t>
            </w:r>
            <w:proofErr w:type="spellEnd"/>
            <w:proofErr w:type="gramEnd"/>
            <w:r>
              <w:rPr>
                <w:color w:val="000080"/>
                <w:sz w:val="20"/>
                <w:szCs w:val="20"/>
              </w:rPr>
              <w:t>, the following question is presented: “What is the Golden Rule?”</w:t>
            </w:r>
          </w:p>
          <w:p w:rsidR="00657D15" w:rsidRDefault="00657D15" w:rsidP="00657D15">
            <w:pPr>
              <w:pStyle w:val="ListParagraph"/>
              <w:numPr>
                <w:ilvl w:val="0"/>
                <w:numId w:val="8"/>
              </w:numPr>
              <w:rPr>
                <w:color w:val="000080"/>
                <w:sz w:val="20"/>
                <w:szCs w:val="20"/>
              </w:rPr>
            </w:pPr>
            <w:r>
              <w:rPr>
                <w:color w:val="000080"/>
                <w:sz w:val="20"/>
                <w:szCs w:val="20"/>
              </w:rPr>
              <w:t xml:space="preserve">Students write down the golden rule as they know it to be. </w:t>
            </w:r>
          </w:p>
          <w:p w:rsidR="00657D15" w:rsidRDefault="00657D15" w:rsidP="00657D15">
            <w:pPr>
              <w:pStyle w:val="ListParagraph"/>
              <w:numPr>
                <w:ilvl w:val="0"/>
                <w:numId w:val="8"/>
              </w:numPr>
              <w:rPr>
                <w:color w:val="000080"/>
                <w:sz w:val="20"/>
                <w:szCs w:val="20"/>
              </w:rPr>
            </w:pPr>
            <w:r>
              <w:rPr>
                <w:color w:val="000080"/>
                <w:sz w:val="20"/>
                <w:szCs w:val="20"/>
              </w:rPr>
              <w:t xml:space="preserve">A </w:t>
            </w:r>
            <w:proofErr w:type="spellStart"/>
            <w:r>
              <w:rPr>
                <w:color w:val="000080"/>
                <w:sz w:val="20"/>
                <w:szCs w:val="20"/>
              </w:rPr>
              <w:t>powerpoint</w:t>
            </w:r>
            <w:proofErr w:type="spellEnd"/>
            <w:r>
              <w:rPr>
                <w:color w:val="000080"/>
                <w:sz w:val="20"/>
                <w:szCs w:val="20"/>
              </w:rPr>
              <w:t xml:space="preserve"> review of “The Golden Rule</w:t>
            </w:r>
            <w:r w:rsidR="00124DA2">
              <w:rPr>
                <w:color w:val="000080"/>
                <w:sz w:val="20"/>
                <w:szCs w:val="20"/>
              </w:rPr>
              <w:t>” as it is presented in Hinduism, Judaism, Zoroastrianism, Christianity, Buddhism, Confucianism, &amp; Islamism</w:t>
            </w:r>
          </w:p>
          <w:p w:rsidR="00124DA2" w:rsidRDefault="00124DA2" w:rsidP="00657D15">
            <w:pPr>
              <w:pStyle w:val="ListParagraph"/>
              <w:numPr>
                <w:ilvl w:val="0"/>
                <w:numId w:val="8"/>
              </w:numPr>
              <w:rPr>
                <w:color w:val="000080"/>
                <w:sz w:val="20"/>
                <w:szCs w:val="20"/>
              </w:rPr>
            </w:pPr>
            <w:r>
              <w:rPr>
                <w:color w:val="000080"/>
                <w:sz w:val="20"/>
                <w:szCs w:val="20"/>
              </w:rPr>
              <w:t xml:space="preserve">A short discussion from the following questions posted on the </w:t>
            </w:r>
            <w:proofErr w:type="spellStart"/>
            <w:r>
              <w:rPr>
                <w:color w:val="000080"/>
                <w:sz w:val="20"/>
                <w:szCs w:val="20"/>
              </w:rPr>
              <w:t>Powerpoint</w:t>
            </w:r>
            <w:proofErr w:type="spellEnd"/>
            <w:r>
              <w:rPr>
                <w:color w:val="000080"/>
                <w:sz w:val="20"/>
                <w:szCs w:val="20"/>
              </w:rPr>
              <w:t xml:space="preserve">: What are morals? Who makes them? How are they determined? Why are they necessary? Are morals timeless or are they temporary? </w:t>
            </w:r>
          </w:p>
          <w:p w:rsidR="00124DA2" w:rsidRPr="00657D15" w:rsidRDefault="00124DA2" w:rsidP="00124DA2">
            <w:pPr>
              <w:pStyle w:val="ListParagraph"/>
              <w:rPr>
                <w:color w:val="000080"/>
                <w:sz w:val="20"/>
                <w:szCs w:val="20"/>
              </w:rPr>
            </w:pPr>
          </w:p>
        </w:tc>
        <w:tc>
          <w:tcPr>
            <w:tcW w:w="3960" w:type="dxa"/>
          </w:tcPr>
          <w:p w:rsidR="00D31A6A" w:rsidRDefault="00D31A6A" w:rsidP="00C97B9B">
            <w:pPr>
              <w:shd w:val="clear" w:color="auto" w:fill="FFFFFF"/>
              <w:rPr>
                <w:sz w:val="20"/>
                <w:szCs w:val="20"/>
              </w:rPr>
            </w:pPr>
          </w:p>
          <w:p w:rsidR="00FC484B" w:rsidRDefault="00FC484B" w:rsidP="00C97B9B">
            <w:pPr>
              <w:shd w:val="clear" w:color="auto" w:fill="FFFFFF"/>
              <w:rPr>
                <w:sz w:val="20"/>
                <w:szCs w:val="20"/>
              </w:rPr>
            </w:pPr>
            <w:r>
              <w:rPr>
                <w:sz w:val="20"/>
                <w:szCs w:val="20"/>
              </w:rPr>
              <w:t>10 Minutes</w:t>
            </w:r>
          </w:p>
          <w:p w:rsidR="00FC484B" w:rsidRDefault="00FC484B" w:rsidP="00C97B9B">
            <w:pPr>
              <w:shd w:val="clear" w:color="auto" w:fill="FFFFFF"/>
              <w:rPr>
                <w:sz w:val="20"/>
                <w:szCs w:val="20"/>
              </w:rPr>
            </w:pPr>
          </w:p>
          <w:p w:rsidR="00FC484B" w:rsidRDefault="00FC484B" w:rsidP="00C97B9B">
            <w:pPr>
              <w:shd w:val="clear" w:color="auto" w:fill="FFFFFF"/>
              <w:rPr>
                <w:sz w:val="20"/>
                <w:szCs w:val="20"/>
              </w:rPr>
            </w:pPr>
            <w:proofErr w:type="spellStart"/>
            <w:r>
              <w:rPr>
                <w:sz w:val="20"/>
                <w:szCs w:val="20"/>
              </w:rPr>
              <w:t>Powerpoint</w:t>
            </w:r>
            <w:proofErr w:type="spellEnd"/>
            <w:r>
              <w:rPr>
                <w:sz w:val="20"/>
                <w:szCs w:val="20"/>
              </w:rPr>
              <w:t xml:space="preserve"> that includes the information mentioned.</w:t>
            </w:r>
          </w:p>
          <w:p w:rsidR="00FC484B" w:rsidRDefault="00FC484B" w:rsidP="00C97B9B">
            <w:pPr>
              <w:shd w:val="clear" w:color="auto" w:fill="FFFFFF"/>
              <w:rPr>
                <w:sz w:val="20"/>
                <w:szCs w:val="20"/>
              </w:rPr>
            </w:pPr>
          </w:p>
          <w:p w:rsidR="00FC484B" w:rsidRDefault="00FC484B" w:rsidP="00C97B9B">
            <w:pPr>
              <w:shd w:val="clear" w:color="auto" w:fill="FFFFFF"/>
              <w:rPr>
                <w:sz w:val="20"/>
                <w:szCs w:val="20"/>
              </w:rPr>
            </w:pPr>
            <w:r>
              <w:rPr>
                <w:sz w:val="20"/>
                <w:szCs w:val="20"/>
              </w:rPr>
              <w:t>Projector</w:t>
            </w:r>
          </w:p>
          <w:p w:rsidR="00FC484B" w:rsidRDefault="00FC484B" w:rsidP="00C97B9B">
            <w:pPr>
              <w:shd w:val="clear" w:color="auto" w:fill="FFFFFF"/>
              <w:rPr>
                <w:sz w:val="20"/>
                <w:szCs w:val="20"/>
              </w:rPr>
            </w:pPr>
          </w:p>
          <w:p w:rsidR="00FC484B" w:rsidRPr="00572F08" w:rsidRDefault="00FC484B" w:rsidP="00C97B9B">
            <w:pPr>
              <w:shd w:val="clear" w:color="auto" w:fill="FFFFFF"/>
              <w:rPr>
                <w:sz w:val="20"/>
                <w:szCs w:val="20"/>
              </w:rPr>
            </w:pPr>
            <w:r>
              <w:rPr>
                <w:sz w:val="20"/>
                <w:szCs w:val="20"/>
              </w:rPr>
              <w:t>Computer</w:t>
            </w:r>
          </w:p>
        </w:tc>
      </w:tr>
      <w:tr w:rsidR="00927D67" w:rsidRPr="00572F08" w:rsidTr="00A006F1">
        <w:trPr>
          <w:trHeight w:val="1110"/>
        </w:trPr>
        <w:tc>
          <w:tcPr>
            <w:tcW w:w="1541" w:type="dxa"/>
          </w:tcPr>
          <w:p w:rsidR="00DF6846" w:rsidRPr="00572F08" w:rsidRDefault="00927D67" w:rsidP="00927D67">
            <w:pPr>
              <w:rPr>
                <w:sz w:val="20"/>
                <w:szCs w:val="20"/>
              </w:rPr>
            </w:pPr>
            <w:r w:rsidRPr="00572F08">
              <w:rPr>
                <w:sz w:val="20"/>
                <w:szCs w:val="20"/>
              </w:rPr>
              <w:t>II.  Statement (Inform</w:t>
            </w:r>
            <w:r w:rsidR="00DF6846" w:rsidRPr="00572F08">
              <w:rPr>
                <w:sz w:val="20"/>
                <w:szCs w:val="20"/>
              </w:rPr>
              <w:t xml:space="preserve"> student </w:t>
            </w:r>
            <w:r w:rsidR="00DF6846" w:rsidRPr="00D31A6A">
              <w:rPr>
                <w:color w:val="000000" w:themeColor="text1"/>
                <w:sz w:val="20"/>
                <w:szCs w:val="20"/>
              </w:rPr>
              <w:t>of o</w:t>
            </w:r>
            <w:r w:rsidRPr="00D31A6A">
              <w:rPr>
                <w:color w:val="000000" w:themeColor="text1"/>
                <w:sz w:val="20"/>
                <w:szCs w:val="20"/>
              </w:rPr>
              <w:t>bjectives</w:t>
            </w:r>
            <w:r w:rsidR="00F45A9A" w:rsidRPr="00D31A6A">
              <w:rPr>
                <w:color w:val="000000" w:themeColor="text1"/>
                <w:sz w:val="20"/>
                <w:szCs w:val="20"/>
              </w:rPr>
              <w:t xml:space="preserve"> –Set Induction /Advanced Organizer</w:t>
            </w:r>
            <w:r w:rsidR="00DF6846" w:rsidRPr="00D31A6A">
              <w:rPr>
                <w:color w:val="000000" w:themeColor="text1"/>
                <w:sz w:val="20"/>
                <w:szCs w:val="20"/>
              </w:rPr>
              <w:t>)</w:t>
            </w:r>
          </w:p>
        </w:tc>
        <w:tc>
          <w:tcPr>
            <w:tcW w:w="5317" w:type="dxa"/>
          </w:tcPr>
          <w:p w:rsidR="001D6F52" w:rsidRDefault="00124DA2" w:rsidP="00124DA2">
            <w:pPr>
              <w:pStyle w:val="ListParagraph"/>
              <w:numPr>
                <w:ilvl w:val="0"/>
                <w:numId w:val="9"/>
              </w:numPr>
              <w:rPr>
                <w:sz w:val="20"/>
                <w:szCs w:val="20"/>
              </w:rPr>
            </w:pPr>
            <w:r>
              <w:rPr>
                <w:sz w:val="20"/>
                <w:szCs w:val="20"/>
              </w:rPr>
              <w:t xml:space="preserve">Introduce on the </w:t>
            </w:r>
            <w:proofErr w:type="spellStart"/>
            <w:r>
              <w:rPr>
                <w:sz w:val="20"/>
                <w:szCs w:val="20"/>
              </w:rPr>
              <w:t>powerpoint</w:t>
            </w:r>
            <w:proofErr w:type="spellEnd"/>
            <w:r>
              <w:rPr>
                <w:sz w:val="20"/>
                <w:szCs w:val="20"/>
              </w:rPr>
              <w:t xml:space="preserve"> the following two objectives: </w:t>
            </w:r>
          </w:p>
          <w:p w:rsidR="00124DA2" w:rsidRDefault="00124DA2" w:rsidP="00124DA2">
            <w:pPr>
              <w:pStyle w:val="ListParagraph"/>
              <w:numPr>
                <w:ilvl w:val="0"/>
                <w:numId w:val="10"/>
              </w:numPr>
              <w:rPr>
                <w:sz w:val="20"/>
                <w:szCs w:val="20"/>
              </w:rPr>
            </w:pPr>
            <w:r>
              <w:rPr>
                <w:sz w:val="20"/>
                <w:szCs w:val="20"/>
              </w:rPr>
              <w:t xml:space="preserve">How did morality plays define societal structure in Medieval Europe? How can morality plays define our societal structure today? </w:t>
            </w:r>
          </w:p>
          <w:p w:rsidR="00124DA2" w:rsidRDefault="00124DA2" w:rsidP="00124DA2">
            <w:pPr>
              <w:pStyle w:val="ListParagraph"/>
              <w:numPr>
                <w:ilvl w:val="0"/>
                <w:numId w:val="10"/>
              </w:numPr>
              <w:rPr>
                <w:sz w:val="20"/>
                <w:szCs w:val="20"/>
              </w:rPr>
            </w:pPr>
            <w:r>
              <w:rPr>
                <w:sz w:val="20"/>
                <w:szCs w:val="20"/>
              </w:rPr>
              <w:t xml:space="preserve">How can theatre utilize the structure of a morality play to impact audiences today? </w:t>
            </w:r>
          </w:p>
          <w:p w:rsidR="00124DA2" w:rsidRPr="00124DA2" w:rsidRDefault="00124DA2" w:rsidP="00124DA2">
            <w:pPr>
              <w:pStyle w:val="ListParagraph"/>
              <w:ind w:left="1410"/>
              <w:rPr>
                <w:sz w:val="20"/>
                <w:szCs w:val="20"/>
              </w:rPr>
            </w:pPr>
            <w:r>
              <w:rPr>
                <w:sz w:val="20"/>
                <w:szCs w:val="20"/>
              </w:rPr>
              <w:t xml:space="preserve"> </w:t>
            </w:r>
          </w:p>
        </w:tc>
        <w:tc>
          <w:tcPr>
            <w:tcW w:w="3960" w:type="dxa"/>
          </w:tcPr>
          <w:p w:rsidR="00927D67" w:rsidRDefault="00927D67" w:rsidP="00927D67">
            <w:pPr>
              <w:rPr>
                <w:sz w:val="20"/>
                <w:szCs w:val="20"/>
              </w:rPr>
            </w:pPr>
          </w:p>
          <w:p w:rsidR="00FC484B" w:rsidRDefault="00FC484B" w:rsidP="00927D67">
            <w:pPr>
              <w:rPr>
                <w:sz w:val="20"/>
                <w:szCs w:val="20"/>
              </w:rPr>
            </w:pPr>
            <w:r>
              <w:rPr>
                <w:sz w:val="20"/>
                <w:szCs w:val="20"/>
              </w:rPr>
              <w:t>2 Minutes</w:t>
            </w:r>
          </w:p>
          <w:p w:rsidR="00FC484B" w:rsidRDefault="00FC484B" w:rsidP="00927D67">
            <w:pPr>
              <w:rPr>
                <w:sz w:val="20"/>
                <w:szCs w:val="20"/>
              </w:rPr>
            </w:pPr>
          </w:p>
          <w:p w:rsidR="00FC484B" w:rsidRPr="00572F08" w:rsidRDefault="00FC484B" w:rsidP="00927D67">
            <w:pPr>
              <w:rPr>
                <w:sz w:val="20"/>
                <w:szCs w:val="20"/>
              </w:rPr>
            </w:pPr>
            <w:proofErr w:type="spellStart"/>
            <w:r>
              <w:rPr>
                <w:sz w:val="20"/>
                <w:szCs w:val="20"/>
              </w:rPr>
              <w:t>Powerpoint</w:t>
            </w:r>
            <w:proofErr w:type="spellEnd"/>
            <w:r>
              <w:rPr>
                <w:sz w:val="20"/>
                <w:szCs w:val="20"/>
              </w:rPr>
              <w:t xml:space="preserve"> with all the information displayed</w:t>
            </w:r>
          </w:p>
        </w:tc>
      </w:tr>
      <w:tr w:rsidR="00927D67" w:rsidRPr="00572F08" w:rsidTr="00A006F1">
        <w:trPr>
          <w:trHeight w:val="1430"/>
        </w:trPr>
        <w:tc>
          <w:tcPr>
            <w:tcW w:w="1541" w:type="dxa"/>
          </w:tcPr>
          <w:p w:rsidR="00DF6846" w:rsidRPr="00572F08" w:rsidRDefault="00927D67" w:rsidP="00A10239">
            <w:pPr>
              <w:rPr>
                <w:color w:val="000080"/>
                <w:sz w:val="20"/>
                <w:szCs w:val="20"/>
              </w:rPr>
            </w:pPr>
            <w:r w:rsidRPr="00572F08">
              <w:rPr>
                <w:sz w:val="20"/>
                <w:szCs w:val="20"/>
              </w:rPr>
              <w:t>III.  Teacher Input (Present tasks, information, and guidance)</w:t>
            </w:r>
            <w:r w:rsidR="006D4B7B" w:rsidRPr="00572F08">
              <w:rPr>
                <w:sz w:val="20"/>
                <w:szCs w:val="20"/>
              </w:rPr>
              <w:t xml:space="preserve"> </w:t>
            </w:r>
          </w:p>
        </w:tc>
        <w:tc>
          <w:tcPr>
            <w:tcW w:w="5317" w:type="dxa"/>
          </w:tcPr>
          <w:p w:rsidR="001248CE" w:rsidRPr="001248CE" w:rsidRDefault="001248CE" w:rsidP="001248CE">
            <w:pPr>
              <w:ind w:left="720"/>
              <w:rPr>
                <w:color w:val="000080"/>
                <w:sz w:val="20"/>
                <w:szCs w:val="20"/>
              </w:rPr>
            </w:pPr>
          </w:p>
          <w:p w:rsidR="006D4B7B" w:rsidRDefault="00124DA2" w:rsidP="00124DA2">
            <w:pPr>
              <w:pStyle w:val="ListParagraph"/>
              <w:numPr>
                <w:ilvl w:val="0"/>
                <w:numId w:val="9"/>
              </w:numPr>
              <w:rPr>
                <w:color w:val="000080"/>
                <w:sz w:val="20"/>
                <w:szCs w:val="20"/>
              </w:rPr>
            </w:pPr>
            <w:r>
              <w:rPr>
                <w:color w:val="000080"/>
                <w:sz w:val="20"/>
                <w:szCs w:val="20"/>
              </w:rPr>
              <w:t xml:space="preserve">Students read the brief section on “Morality Plays” from History of the Theatre, Edited by Oscar G. </w:t>
            </w:r>
            <w:proofErr w:type="spellStart"/>
            <w:r>
              <w:rPr>
                <w:color w:val="000080"/>
                <w:sz w:val="20"/>
                <w:szCs w:val="20"/>
              </w:rPr>
              <w:t>Grockett</w:t>
            </w:r>
            <w:proofErr w:type="spellEnd"/>
            <w:r>
              <w:rPr>
                <w:color w:val="000080"/>
                <w:sz w:val="20"/>
                <w:szCs w:val="20"/>
              </w:rPr>
              <w:t xml:space="preserve"> and Franklin J. </w:t>
            </w:r>
            <w:proofErr w:type="spellStart"/>
            <w:r>
              <w:rPr>
                <w:color w:val="000080"/>
                <w:sz w:val="20"/>
                <w:szCs w:val="20"/>
              </w:rPr>
              <w:t>Hildy</w:t>
            </w:r>
            <w:proofErr w:type="spellEnd"/>
          </w:p>
          <w:p w:rsidR="00124DA2" w:rsidRDefault="00FC484B" w:rsidP="00124DA2">
            <w:pPr>
              <w:pStyle w:val="ListParagraph"/>
              <w:numPr>
                <w:ilvl w:val="0"/>
                <w:numId w:val="9"/>
              </w:numPr>
              <w:rPr>
                <w:color w:val="000080"/>
                <w:sz w:val="20"/>
                <w:szCs w:val="20"/>
              </w:rPr>
            </w:pPr>
            <w:r>
              <w:rPr>
                <w:color w:val="000080"/>
                <w:sz w:val="20"/>
                <w:szCs w:val="20"/>
              </w:rPr>
              <w:t>Teacher leads a c</w:t>
            </w:r>
            <w:r w:rsidR="00124DA2">
              <w:rPr>
                <w:color w:val="000080"/>
                <w:sz w:val="20"/>
                <w:szCs w:val="20"/>
              </w:rPr>
              <w:t xml:space="preserve">lass discussion on the questions posed in the objectives. </w:t>
            </w:r>
          </w:p>
          <w:p w:rsidR="00FC484B" w:rsidRDefault="00FC484B" w:rsidP="00FC484B">
            <w:pPr>
              <w:pStyle w:val="ListParagraph"/>
              <w:numPr>
                <w:ilvl w:val="0"/>
                <w:numId w:val="12"/>
              </w:numPr>
              <w:rPr>
                <w:color w:val="000080"/>
                <w:sz w:val="20"/>
                <w:szCs w:val="20"/>
              </w:rPr>
            </w:pPr>
            <w:r>
              <w:rPr>
                <w:color w:val="000080"/>
                <w:sz w:val="20"/>
                <w:szCs w:val="20"/>
              </w:rPr>
              <w:t>Focus on the seven cardinal virtues and the seven deadly sins as they apply to creating morality plays</w:t>
            </w:r>
          </w:p>
          <w:p w:rsidR="00FC484B" w:rsidRPr="00124DA2" w:rsidRDefault="00FC484B" w:rsidP="00FC484B">
            <w:pPr>
              <w:pStyle w:val="ListParagraph"/>
              <w:numPr>
                <w:ilvl w:val="0"/>
                <w:numId w:val="12"/>
              </w:numPr>
              <w:rPr>
                <w:color w:val="000080"/>
                <w:sz w:val="20"/>
                <w:szCs w:val="20"/>
              </w:rPr>
            </w:pPr>
            <w:r>
              <w:rPr>
                <w:color w:val="000080"/>
                <w:sz w:val="20"/>
                <w:szCs w:val="20"/>
              </w:rPr>
              <w:t xml:space="preserve">Revisit the golden rule and utilize that as the central example that transcends through the centuries. </w:t>
            </w:r>
          </w:p>
          <w:p w:rsidR="006D4B7B" w:rsidRPr="00572F08" w:rsidRDefault="006D4B7B" w:rsidP="00927D67">
            <w:pPr>
              <w:rPr>
                <w:sz w:val="20"/>
                <w:szCs w:val="20"/>
              </w:rPr>
            </w:pPr>
          </w:p>
        </w:tc>
        <w:tc>
          <w:tcPr>
            <w:tcW w:w="3960" w:type="dxa"/>
          </w:tcPr>
          <w:p w:rsidR="00F61DC6" w:rsidRDefault="00F61DC6" w:rsidP="001248CE">
            <w:pPr>
              <w:shd w:val="clear" w:color="auto" w:fill="FFFFFF"/>
              <w:rPr>
                <w:sz w:val="20"/>
                <w:szCs w:val="20"/>
              </w:rPr>
            </w:pPr>
          </w:p>
          <w:p w:rsidR="00FC484B" w:rsidRDefault="00FC484B" w:rsidP="001248CE">
            <w:pPr>
              <w:shd w:val="clear" w:color="auto" w:fill="FFFFFF"/>
              <w:rPr>
                <w:sz w:val="20"/>
                <w:szCs w:val="20"/>
              </w:rPr>
            </w:pPr>
            <w:r>
              <w:rPr>
                <w:sz w:val="20"/>
                <w:szCs w:val="20"/>
              </w:rPr>
              <w:t>20 Minutes</w:t>
            </w:r>
          </w:p>
          <w:p w:rsidR="00FC484B" w:rsidRDefault="00FC484B" w:rsidP="001248CE">
            <w:pPr>
              <w:shd w:val="clear" w:color="auto" w:fill="FFFFFF"/>
              <w:rPr>
                <w:sz w:val="20"/>
                <w:szCs w:val="20"/>
              </w:rPr>
            </w:pPr>
          </w:p>
          <w:p w:rsidR="00FC484B" w:rsidRPr="00B3498C" w:rsidRDefault="00FC484B" w:rsidP="001248CE">
            <w:pPr>
              <w:shd w:val="clear" w:color="auto" w:fill="FFFFFF"/>
              <w:rPr>
                <w:sz w:val="20"/>
                <w:szCs w:val="20"/>
              </w:rPr>
            </w:pPr>
            <w:r>
              <w:rPr>
                <w:sz w:val="20"/>
                <w:szCs w:val="20"/>
              </w:rPr>
              <w:t>Copies of the text book or a class set of photo copies that contain the historical information.</w:t>
            </w:r>
          </w:p>
        </w:tc>
      </w:tr>
      <w:tr w:rsidR="00927D67" w:rsidRPr="00572F08" w:rsidTr="00A006F1">
        <w:trPr>
          <w:trHeight w:val="1126"/>
        </w:trPr>
        <w:tc>
          <w:tcPr>
            <w:tcW w:w="1541" w:type="dxa"/>
          </w:tcPr>
          <w:p w:rsidR="00DF6846" w:rsidRPr="00572F08" w:rsidRDefault="00927D67" w:rsidP="00927D67">
            <w:pPr>
              <w:rPr>
                <w:sz w:val="20"/>
                <w:szCs w:val="20"/>
              </w:rPr>
            </w:pPr>
            <w:r w:rsidRPr="00572F08">
              <w:rPr>
                <w:sz w:val="20"/>
                <w:szCs w:val="20"/>
              </w:rPr>
              <w:t>IV.  Guided Practice (Elicit performance</w:t>
            </w:r>
            <w:r w:rsidR="00DF6846" w:rsidRPr="00572F08">
              <w:rPr>
                <w:sz w:val="20"/>
                <w:szCs w:val="20"/>
              </w:rPr>
              <w:t>, provide a</w:t>
            </w:r>
            <w:r w:rsidRPr="00572F08">
              <w:rPr>
                <w:sz w:val="20"/>
                <w:szCs w:val="20"/>
              </w:rPr>
              <w:t xml:space="preserve">ssessment and </w:t>
            </w:r>
            <w:r w:rsidR="00DF6846" w:rsidRPr="00572F08">
              <w:rPr>
                <w:sz w:val="20"/>
                <w:szCs w:val="20"/>
              </w:rPr>
              <w:t>f</w:t>
            </w:r>
            <w:r w:rsidRPr="00572F08">
              <w:rPr>
                <w:sz w:val="20"/>
                <w:szCs w:val="20"/>
              </w:rPr>
              <w:t>eedback</w:t>
            </w:r>
            <w:r w:rsidR="0001635E" w:rsidRPr="00572F08">
              <w:rPr>
                <w:sz w:val="20"/>
                <w:szCs w:val="20"/>
              </w:rPr>
              <w:t>)</w:t>
            </w:r>
            <w:r w:rsidR="006D4B7B" w:rsidRPr="00572F08">
              <w:rPr>
                <w:sz w:val="20"/>
                <w:szCs w:val="20"/>
              </w:rPr>
              <w:t xml:space="preserve"> </w:t>
            </w:r>
          </w:p>
        </w:tc>
        <w:tc>
          <w:tcPr>
            <w:tcW w:w="5317" w:type="dxa"/>
          </w:tcPr>
          <w:p w:rsidR="00927D67" w:rsidRDefault="00FC484B" w:rsidP="00124DA2">
            <w:pPr>
              <w:pStyle w:val="ListParagraph"/>
              <w:numPr>
                <w:ilvl w:val="0"/>
                <w:numId w:val="11"/>
              </w:numPr>
              <w:rPr>
                <w:sz w:val="20"/>
                <w:szCs w:val="20"/>
              </w:rPr>
            </w:pPr>
            <w:r>
              <w:rPr>
                <w:sz w:val="20"/>
                <w:szCs w:val="20"/>
              </w:rPr>
              <w:t>Scripts of an abbreviated Medieval Morality play are passed out.</w:t>
            </w:r>
          </w:p>
          <w:p w:rsidR="00FC484B" w:rsidRDefault="00FC484B" w:rsidP="00124DA2">
            <w:pPr>
              <w:pStyle w:val="ListParagraph"/>
              <w:numPr>
                <w:ilvl w:val="0"/>
                <w:numId w:val="11"/>
              </w:numPr>
              <w:rPr>
                <w:sz w:val="20"/>
                <w:szCs w:val="20"/>
              </w:rPr>
            </w:pPr>
            <w:r>
              <w:rPr>
                <w:sz w:val="20"/>
                <w:szCs w:val="20"/>
              </w:rPr>
              <w:t xml:space="preserve">Students are grouped together and read allowed in a reader’s theatre format the following morality play: “How to prepare the final ending before death.” </w:t>
            </w:r>
          </w:p>
          <w:p w:rsidR="00FC484B" w:rsidRPr="00124DA2" w:rsidRDefault="00FC484B" w:rsidP="00124DA2">
            <w:pPr>
              <w:pStyle w:val="ListParagraph"/>
              <w:numPr>
                <w:ilvl w:val="0"/>
                <w:numId w:val="11"/>
              </w:numPr>
              <w:rPr>
                <w:sz w:val="20"/>
                <w:szCs w:val="20"/>
              </w:rPr>
            </w:pPr>
            <w:r>
              <w:rPr>
                <w:sz w:val="20"/>
                <w:szCs w:val="20"/>
              </w:rPr>
              <w:t xml:space="preserve">Discussion follows on how this can be interpreted to define morals in the medieval era and now. </w:t>
            </w:r>
          </w:p>
        </w:tc>
        <w:tc>
          <w:tcPr>
            <w:tcW w:w="3960" w:type="dxa"/>
          </w:tcPr>
          <w:p w:rsidR="00927D67" w:rsidRDefault="00927D67" w:rsidP="00927D67">
            <w:pPr>
              <w:rPr>
                <w:sz w:val="20"/>
                <w:szCs w:val="20"/>
              </w:rPr>
            </w:pPr>
          </w:p>
          <w:p w:rsidR="00FC484B" w:rsidRDefault="00D65178" w:rsidP="00927D67">
            <w:pPr>
              <w:rPr>
                <w:sz w:val="20"/>
                <w:szCs w:val="20"/>
              </w:rPr>
            </w:pPr>
            <w:r>
              <w:rPr>
                <w:sz w:val="20"/>
                <w:szCs w:val="20"/>
              </w:rPr>
              <w:t>25</w:t>
            </w:r>
            <w:r w:rsidR="00FC484B">
              <w:rPr>
                <w:sz w:val="20"/>
                <w:szCs w:val="20"/>
              </w:rPr>
              <w:t xml:space="preserve"> minutes</w:t>
            </w:r>
          </w:p>
          <w:p w:rsidR="00FC484B" w:rsidRDefault="00FC484B" w:rsidP="00927D67">
            <w:pPr>
              <w:rPr>
                <w:sz w:val="20"/>
                <w:szCs w:val="20"/>
              </w:rPr>
            </w:pPr>
          </w:p>
          <w:p w:rsidR="00FC484B" w:rsidRPr="00572F08" w:rsidRDefault="00D65178" w:rsidP="00927D67">
            <w:pPr>
              <w:rPr>
                <w:sz w:val="20"/>
                <w:szCs w:val="20"/>
              </w:rPr>
            </w:pPr>
            <w:r>
              <w:rPr>
                <w:sz w:val="20"/>
                <w:szCs w:val="20"/>
              </w:rPr>
              <w:t>Scripted copies of the morality play as a guided example.</w:t>
            </w:r>
          </w:p>
        </w:tc>
      </w:tr>
      <w:tr w:rsidR="00927D67" w:rsidRPr="00572F08" w:rsidTr="00A006F1">
        <w:trPr>
          <w:trHeight w:val="1430"/>
        </w:trPr>
        <w:tc>
          <w:tcPr>
            <w:tcW w:w="1541" w:type="dxa"/>
          </w:tcPr>
          <w:p w:rsidR="00DF6846" w:rsidRPr="00572F08" w:rsidRDefault="00927D67" w:rsidP="00927D67">
            <w:pPr>
              <w:rPr>
                <w:sz w:val="20"/>
                <w:szCs w:val="20"/>
              </w:rPr>
            </w:pPr>
            <w:r w:rsidRPr="00572F08">
              <w:rPr>
                <w:sz w:val="20"/>
                <w:szCs w:val="20"/>
              </w:rPr>
              <w:lastRenderedPageBreak/>
              <w:t>V.  Independent Practic</w:t>
            </w:r>
            <w:r w:rsidR="00DF6846" w:rsidRPr="00572F08">
              <w:rPr>
                <w:sz w:val="20"/>
                <w:szCs w:val="20"/>
              </w:rPr>
              <w:t>e</w:t>
            </w:r>
            <w:r w:rsidR="0001635E" w:rsidRPr="00572F08">
              <w:rPr>
                <w:sz w:val="20"/>
                <w:szCs w:val="20"/>
              </w:rPr>
              <w:t xml:space="preserve"> </w:t>
            </w:r>
            <w:r w:rsidR="00FC484B">
              <w:rPr>
                <w:sz w:val="20"/>
                <w:szCs w:val="20"/>
              </w:rPr>
              <w:t>–</w:t>
            </w:r>
            <w:r w:rsidR="0001635E" w:rsidRPr="00572F08">
              <w:rPr>
                <w:sz w:val="20"/>
                <w:szCs w:val="20"/>
              </w:rPr>
              <w:t xml:space="preserve"> </w:t>
            </w:r>
            <w:r w:rsidR="00DF6846" w:rsidRPr="00572F08">
              <w:rPr>
                <w:sz w:val="20"/>
                <w:szCs w:val="20"/>
              </w:rPr>
              <w:t xml:space="preserve">Seatwork and </w:t>
            </w:r>
            <w:r w:rsidR="00F45A9A" w:rsidRPr="00572F08">
              <w:rPr>
                <w:sz w:val="20"/>
                <w:szCs w:val="20"/>
              </w:rPr>
              <w:t>H</w:t>
            </w:r>
            <w:r w:rsidR="00DF6846" w:rsidRPr="00572F08">
              <w:rPr>
                <w:sz w:val="20"/>
                <w:szCs w:val="20"/>
              </w:rPr>
              <w:t>omework (Retention</w:t>
            </w:r>
            <w:r w:rsidRPr="00572F08">
              <w:rPr>
                <w:sz w:val="20"/>
                <w:szCs w:val="20"/>
              </w:rPr>
              <w:t xml:space="preserve"> and transfer)</w:t>
            </w:r>
          </w:p>
        </w:tc>
        <w:tc>
          <w:tcPr>
            <w:tcW w:w="5317" w:type="dxa"/>
          </w:tcPr>
          <w:p w:rsidR="00B3498C" w:rsidRDefault="00FC484B" w:rsidP="00FC484B">
            <w:pPr>
              <w:pStyle w:val="ListParagraph"/>
              <w:numPr>
                <w:ilvl w:val="0"/>
                <w:numId w:val="13"/>
              </w:numPr>
              <w:rPr>
                <w:sz w:val="20"/>
                <w:szCs w:val="20"/>
              </w:rPr>
            </w:pPr>
            <w:r>
              <w:rPr>
                <w:sz w:val="20"/>
                <w:szCs w:val="20"/>
              </w:rPr>
              <w:t>Students are grouped together and are to create a morality play that takes place in the 21</w:t>
            </w:r>
            <w:r w:rsidRPr="00FC484B">
              <w:rPr>
                <w:sz w:val="20"/>
                <w:szCs w:val="20"/>
                <w:vertAlign w:val="superscript"/>
              </w:rPr>
              <w:t>st</w:t>
            </w:r>
            <w:r>
              <w:rPr>
                <w:sz w:val="20"/>
                <w:szCs w:val="20"/>
              </w:rPr>
              <w:t xml:space="preserve"> century, focusing on “the golden rule.” </w:t>
            </w:r>
          </w:p>
          <w:p w:rsidR="00FC484B" w:rsidRDefault="00FC484B" w:rsidP="00FC484B">
            <w:pPr>
              <w:pStyle w:val="ListParagraph"/>
              <w:numPr>
                <w:ilvl w:val="0"/>
                <w:numId w:val="13"/>
              </w:numPr>
              <w:rPr>
                <w:sz w:val="20"/>
                <w:szCs w:val="20"/>
              </w:rPr>
            </w:pPr>
            <w:r>
              <w:rPr>
                <w:sz w:val="20"/>
                <w:szCs w:val="20"/>
              </w:rPr>
              <w:t>The play is to focus on affecting a teenage audience. It must contain relevancy to 21</w:t>
            </w:r>
            <w:r w:rsidRPr="00FC484B">
              <w:rPr>
                <w:sz w:val="20"/>
                <w:szCs w:val="20"/>
                <w:vertAlign w:val="superscript"/>
              </w:rPr>
              <w:t>st</w:t>
            </w:r>
            <w:r>
              <w:rPr>
                <w:sz w:val="20"/>
                <w:szCs w:val="20"/>
              </w:rPr>
              <w:t xml:space="preserve"> century themes as well as be open ended to let the audience determine the “correct path of virtue.” </w:t>
            </w:r>
          </w:p>
          <w:p w:rsidR="00FC484B" w:rsidRDefault="00FC484B" w:rsidP="00FC484B">
            <w:pPr>
              <w:pStyle w:val="ListParagraph"/>
              <w:numPr>
                <w:ilvl w:val="0"/>
                <w:numId w:val="13"/>
              </w:numPr>
              <w:rPr>
                <w:sz w:val="20"/>
                <w:szCs w:val="20"/>
              </w:rPr>
            </w:pPr>
            <w:r>
              <w:rPr>
                <w:sz w:val="20"/>
                <w:szCs w:val="20"/>
              </w:rPr>
              <w:t>Students are to script out the play, memorize, practice</w:t>
            </w:r>
          </w:p>
          <w:p w:rsidR="00FC484B" w:rsidRPr="00FC484B" w:rsidRDefault="00FC484B" w:rsidP="00FC484B">
            <w:pPr>
              <w:pStyle w:val="ListParagraph"/>
              <w:rPr>
                <w:sz w:val="20"/>
                <w:szCs w:val="20"/>
              </w:rPr>
            </w:pPr>
          </w:p>
        </w:tc>
        <w:tc>
          <w:tcPr>
            <w:tcW w:w="3960" w:type="dxa"/>
          </w:tcPr>
          <w:p w:rsidR="00927D67" w:rsidRDefault="00927D67" w:rsidP="00927D67">
            <w:pPr>
              <w:rPr>
                <w:sz w:val="20"/>
                <w:szCs w:val="20"/>
              </w:rPr>
            </w:pPr>
          </w:p>
          <w:p w:rsidR="00D65178" w:rsidRDefault="00D65178" w:rsidP="00927D67">
            <w:pPr>
              <w:rPr>
                <w:sz w:val="20"/>
                <w:szCs w:val="20"/>
              </w:rPr>
            </w:pPr>
            <w:r>
              <w:rPr>
                <w:sz w:val="20"/>
                <w:szCs w:val="20"/>
              </w:rPr>
              <w:t>30 Minutes</w:t>
            </w:r>
          </w:p>
          <w:p w:rsidR="00D65178" w:rsidRDefault="00D65178" w:rsidP="00927D67">
            <w:pPr>
              <w:rPr>
                <w:sz w:val="20"/>
                <w:szCs w:val="20"/>
              </w:rPr>
            </w:pPr>
          </w:p>
          <w:p w:rsidR="00D65178" w:rsidRDefault="00D65178" w:rsidP="00927D67">
            <w:pPr>
              <w:rPr>
                <w:sz w:val="20"/>
                <w:szCs w:val="20"/>
              </w:rPr>
            </w:pPr>
            <w:r>
              <w:rPr>
                <w:sz w:val="20"/>
                <w:szCs w:val="20"/>
              </w:rPr>
              <w:t>Materials to write a play – either computer lab, laptops, or pen and paper</w:t>
            </w:r>
          </w:p>
          <w:p w:rsidR="00D65178" w:rsidRDefault="00D65178" w:rsidP="00927D67">
            <w:pPr>
              <w:rPr>
                <w:sz w:val="20"/>
                <w:szCs w:val="20"/>
              </w:rPr>
            </w:pPr>
          </w:p>
          <w:p w:rsidR="00D65178" w:rsidRPr="00572F08" w:rsidRDefault="00D65178" w:rsidP="00927D67">
            <w:pPr>
              <w:rPr>
                <w:sz w:val="20"/>
                <w:szCs w:val="20"/>
              </w:rPr>
            </w:pPr>
          </w:p>
        </w:tc>
      </w:tr>
      <w:tr w:rsidR="00927D67" w:rsidRPr="00572F08" w:rsidTr="00A006F1">
        <w:trPr>
          <w:trHeight w:val="1250"/>
        </w:trPr>
        <w:tc>
          <w:tcPr>
            <w:tcW w:w="1541" w:type="dxa"/>
          </w:tcPr>
          <w:p w:rsidR="00DF6846" w:rsidRPr="00572F08" w:rsidRDefault="00927D67" w:rsidP="00825188">
            <w:pPr>
              <w:rPr>
                <w:sz w:val="20"/>
                <w:szCs w:val="20"/>
              </w:rPr>
            </w:pPr>
            <w:r w:rsidRPr="00572F08">
              <w:rPr>
                <w:sz w:val="20"/>
                <w:szCs w:val="20"/>
              </w:rPr>
              <w:t xml:space="preserve">VI.  Closure </w:t>
            </w:r>
          </w:p>
        </w:tc>
        <w:tc>
          <w:tcPr>
            <w:tcW w:w="5317" w:type="dxa"/>
          </w:tcPr>
          <w:p w:rsidR="003B6C44" w:rsidRDefault="00FC484B" w:rsidP="00FC484B">
            <w:pPr>
              <w:pStyle w:val="ListParagraph"/>
              <w:numPr>
                <w:ilvl w:val="0"/>
                <w:numId w:val="14"/>
              </w:numPr>
              <w:rPr>
                <w:sz w:val="20"/>
                <w:szCs w:val="20"/>
              </w:rPr>
            </w:pPr>
            <w:r>
              <w:rPr>
                <w:sz w:val="20"/>
                <w:szCs w:val="20"/>
              </w:rPr>
              <w:t xml:space="preserve">Assessment will be based on the students performing the play in front of an invited audience. The audience will be instructed before each play that questions will be left to ponder and that open discussion </w:t>
            </w:r>
            <w:proofErr w:type="gramStart"/>
            <w:r>
              <w:rPr>
                <w:sz w:val="20"/>
                <w:szCs w:val="20"/>
              </w:rPr>
              <w:t xml:space="preserve">is </w:t>
            </w:r>
            <w:r w:rsidR="00D65178">
              <w:rPr>
                <w:sz w:val="20"/>
                <w:szCs w:val="20"/>
              </w:rPr>
              <w:t xml:space="preserve"> </w:t>
            </w:r>
            <w:r>
              <w:rPr>
                <w:sz w:val="20"/>
                <w:szCs w:val="20"/>
              </w:rPr>
              <w:t>encouraged</w:t>
            </w:r>
            <w:proofErr w:type="gramEnd"/>
            <w:r>
              <w:rPr>
                <w:sz w:val="20"/>
                <w:szCs w:val="20"/>
              </w:rPr>
              <w:t xml:space="preserve">. </w:t>
            </w:r>
          </w:p>
          <w:p w:rsidR="00FC484B" w:rsidRDefault="00FC484B" w:rsidP="00FC484B">
            <w:pPr>
              <w:pStyle w:val="ListParagraph"/>
              <w:numPr>
                <w:ilvl w:val="0"/>
                <w:numId w:val="14"/>
              </w:numPr>
              <w:rPr>
                <w:sz w:val="20"/>
                <w:szCs w:val="20"/>
              </w:rPr>
            </w:pPr>
            <w:r>
              <w:rPr>
                <w:sz w:val="20"/>
                <w:szCs w:val="20"/>
              </w:rPr>
              <w:t xml:space="preserve">Students turn in the script and perform the play. Plays are graded by a rubric which includes how well the audience responds to each morality play. </w:t>
            </w:r>
          </w:p>
          <w:p w:rsidR="00FC484B" w:rsidRPr="00FC484B" w:rsidRDefault="00FC484B" w:rsidP="00D65178">
            <w:pPr>
              <w:pStyle w:val="ListParagraph"/>
              <w:rPr>
                <w:sz w:val="20"/>
                <w:szCs w:val="20"/>
              </w:rPr>
            </w:pPr>
          </w:p>
        </w:tc>
        <w:tc>
          <w:tcPr>
            <w:tcW w:w="3960" w:type="dxa"/>
          </w:tcPr>
          <w:p w:rsidR="00221003" w:rsidRDefault="00221003" w:rsidP="00927D67">
            <w:pPr>
              <w:rPr>
                <w:sz w:val="20"/>
                <w:szCs w:val="20"/>
              </w:rPr>
            </w:pPr>
          </w:p>
          <w:p w:rsidR="00221003" w:rsidRDefault="00D65178" w:rsidP="00927D67">
            <w:pPr>
              <w:rPr>
                <w:sz w:val="20"/>
                <w:szCs w:val="20"/>
              </w:rPr>
            </w:pPr>
            <w:r>
              <w:rPr>
                <w:sz w:val="20"/>
                <w:szCs w:val="20"/>
              </w:rPr>
              <w:t xml:space="preserve">5 Minutes—for closing discussion for the day and going over the rubric for assessment </w:t>
            </w:r>
          </w:p>
          <w:p w:rsidR="00D65178" w:rsidRDefault="00D65178" w:rsidP="00927D67">
            <w:pPr>
              <w:rPr>
                <w:sz w:val="20"/>
                <w:szCs w:val="20"/>
              </w:rPr>
            </w:pPr>
          </w:p>
          <w:p w:rsidR="00D65178" w:rsidRDefault="00D65178" w:rsidP="00927D67">
            <w:pPr>
              <w:rPr>
                <w:sz w:val="20"/>
                <w:szCs w:val="20"/>
              </w:rPr>
            </w:pPr>
            <w:r>
              <w:rPr>
                <w:sz w:val="20"/>
                <w:szCs w:val="20"/>
              </w:rPr>
              <w:t>Scenes are performed the next class day (approx. 40 minutes—depending on how many groups are presenting)</w:t>
            </w:r>
          </w:p>
          <w:p w:rsidR="00D65178" w:rsidRDefault="00D65178" w:rsidP="00927D67">
            <w:pPr>
              <w:rPr>
                <w:sz w:val="20"/>
                <w:szCs w:val="20"/>
              </w:rPr>
            </w:pPr>
          </w:p>
          <w:p w:rsidR="00D65178" w:rsidRDefault="00D65178" w:rsidP="00927D67">
            <w:pPr>
              <w:rPr>
                <w:sz w:val="20"/>
                <w:szCs w:val="20"/>
              </w:rPr>
            </w:pPr>
            <w:r>
              <w:rPr>
                <w:sz w:val="20"/>
                <w:szCs w:val="20"/>
              </w:rPr>
              <w:t>Copies of the rubric used for assessment</w:t>
            </w:r>
          </w:p>
          <w:p w:rsidR="00D65178" w:rsidRPr="00572F08" w:rsidRDefault="00D65178" w:rsidP="00927D67">
            <w:pPr>
              <w:rPr>
                <w:sz w:val="20"/>
                <w:szCs w:val="20"/>
              </w:rPr>
            </w:pPr>
          </w:p>
        </w:tc>
      </w:tr>
    </w:tbl>
    <w:p w:rsidR="00C93B92" w:rsidRDefault="00C93B92" w:rsidP="00C93B92"/>
    <w:sectPr w:rsidR="00C93B92" w:rsidSect="00A006F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6E8"/>
    <w:multiLevelType w:val="hybridMultilevel"/>
    <w:tmpl w:val="9E14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31A0D"/>
    <w:multiLevelType w:val="hybridMultilevel"/>
    <w:tmpl w:val="FE965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B4D6B"/>
    <w:multiLevelType w:val="hybridMultilevel"/>
    <w:tmpl w:val="C002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1E609E"/>
    <w:multiLevelType w:val="hybridMultilevel"/>
    <w:tmpl w:val="33BAD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D0EB9"/>
    <w:multiLevelType w:val="hybridMultilevel"/>
    <w:tmpl w:val="E814E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D94222"/>
    <w:multiLevelType w:val="hybridMultilevel"/>
    <w:tmpl w:val="200CAD48"/>
    <w:lvl w:ilvl="0" w:tplc="555E8DF2">
      <w:start w:val="1"/>
      <w:numFmt w:val="low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6">
    <w:nsid w:val="29321DAD"/>
    <w:multiLevelType w:val="hybridMultilevel"/>
    <w:tmpl w:val="9B489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F36F2C"/>
    <w:multiLevelType w:val="hybridMultilevel"/>
    <w:tmpl w:val="33BAD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AB298C"/>
    <w:multiLevelType w:val="hybridMultilevel"/>
    <w:tmpl w:val="A106155A"/>
    <w:lvl w:ilvl="0" w:tplc="7766EC6C">
      <w:start w:val="1"/>
      <w:numFmt w:val="decimal"/>
      <w:lvlText w:val="%1."/>
      <w:lvlJc w:val="left"/>
      <w:pPr>
        <w:ind w:left="390" w:hanging="360"/>
      </w:pPr>
      <w:rPr>
        <w:rFonts w:hint="default"/>
        <w:color w:val="000000" w:themeColor="text1"/>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9">
    <w:nsid w:val="57B866FE"/>
    <w:multiLevelType w:val="hybridMultilevel"/>
    <w:tmpl w:val="64A6BC42"/>
    <w:lvl w:ilvl="0" w:tplc="541E89AE">
      <w:start w:val="1"/>
      <w:numFmt w:val="lowerLetter"/>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10">
    <w:nsid w:val="5ADD08E5"/>
    <w:multiLevelType w:val="hybridMultilevel"/>
    <w:tmpl w:val="F4C82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B2564F"/>
    <w:multiLevelType w:val="hybridMultilevel"/>
    <w:tmpl w:val="F66409D0"/>
    <w:lvl w:ilvl="0" w:tplc="988E13B2">
      <w:start w:val="1"/>
      <w:numFmt w:val="decimal"/>
      <w:lvlText w:val="%1."/>
      <w:lvlJc w:val="left"/>
      <w:pPr>
        <w:ind w:left="1080" w:hanging="360"/>
      </w:pPr>
      <w:rPr>
        <w:rFonts w:hint="default"/>
        <w:color w:val="0000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59A1C08"/>
    <w:multiLevelType w:val="hybridMultilevel"/>
    <w:tmpl w:val="CCA4651C"/>
    <w:lvl w:ilvl="0" w:tplc="73C60254">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3">
    <w:nsid w:val="71812B23"/>
    <w:multiLevelType w:val="hybridMultilevel"/>
    <w:tmpl w:val="30941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8"/>
  </w:num>
  <w:num w:numId="4">
    <w:abstractNumId w:val="3"/>
  </w:num>
  <w:num w:numId="5">
    <w:abstractNumId w:val="7"/>
  </w:num>
  <w:num w:numId="6">
    <w:abstractNumId w:val="11"/>
  </w:num>
  <w:num w:numId="7">
    <w:abstractNumId w:val="1"/>
  </w:num>
  <w:num w:numId="8">
    <w:abstractNumId w:val="13"/>
  </w:num>
  <w:num w:numId="9">
    <w:abstractNumId w:val="2"/>
  </w:num>
  <w:num w:numId="10">
    <w:abstractNumId w:val="9"/>
  </w:num>
  <w:num w:numId="11">
    <w:abstractNumId w:val="10"/>
  </w:num>
  <w:num w:numId="12">
    <w:abstractNumId w:val="5"/>
  </w:num>
  <w:num w:numId="13">
    <w:abstractNumId w:val="4"/>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noPunctuationKerning/>
  <w:characterSpacingControl w:val="doNotCompress"/>
  <w:compat/>
  <w:rsids>
    <w:rsidRoot w:val="00474EFB"/>
    <w:rsid w:val="00014E66"/>
    <w:rsid w:val="0001635E"/>
    <w:rsid w:val="000342D8"/>
    <w:rsid w:val="00040C96"/>
    <w:rsid w:val="001248CE"/>
    <w:rsid w:val="00124DA2"/>
    <w:rsid w:val="001C4DE1"/>
    <w:rsid w:val="001D6F52"/>
    <w:rsid w:val="002178B9"/>
    <w:rsid w:val="00221003"/>
    <w:rsid w:val="002740EC"/>
    <w:rsid w:val="00337553"/>
    <w:rsid w:val="00383E65"/>
    <w:rsid w:val="003B6C44"/>
    <w:rsid w:val="003D5EE8"/>
    <w:rsid w:val="00474EFB"/>
    <w:rsid w:val="004D10A3"/>
    <w:rsid w:val="00506950"/>
    <w:rsid w:val="00572F08"/>
    <w:rsid w:val="005F4768"/>
    <w:rsid w:val="00634D06"/>
    <w:rsid w:val="00657D15"/>
    <w:rsid w:val="006B6297"/>
    <w:rsid w:val="006D4B7B"/>
    <w:rsid w:val="00752BA6"/>
    <w:rsid w:val="0075566E"/>
    <w:rsid w:val="0079136F"/>
    <w:rsid w:val="007B3B2C"/>
    <w:rsid w:val="0080362C"/>
    <w:rsid w:val="008250B1"/>
    <w:rsid w:val="00825188"/>
    <w:rsid w:val="00880D4E"/>
    <w:rsid w:val="008952B7"/>
    <w:rsid w:val="008B2196"/>
    <w:rsid w:val="00927D67"/>
    <w:rsid w:val="00960A9D"/>
    <w:rsid w:val="00A006F1"/>
    <w:rsid w:val="00A10239"/>
    <w:rsid w:val="00A415C8"/>
    <w:rsid w:val="00A52FC7"/>
    <w:rsid w:val="00A579A1"/>
    <w:rsid w:val="00A75C9F"/>
    <w:rsid w:val="00A77C9C"/>
    <w:rsid w:val="00A82D4D"/>
    <w:rsid w:val="00AA30EC"/>
    <w:rsid w:val="00B22C74"/>
    <w:rsid w:val="00B3498C"/>
    <w:rsid w:val="00B41B52"/>
    <w:rsid w:val="00B437FF"/>
    <w:rsid w:val="00B67CC0"/>
    <w:rsid w:val="00BD7F50"/>
    <w:rsid w:val="00C34822"/>
    <w:rsid w:val="00C551D3"/>
    <w:rsid w:val="00C93B92"/>
    <w:rsid w:val="00C97B9B"/>
    <w:rsid w:val="00CF7D13"/>
    <w:rsid w:val="00D218B0"/>
    <w:rsid w:val="00D24815"/>
    <w:rsid w:val="00D31A6A"/>
    <w:rsid w:val="00D65178"/>
    <w:rsid w:val="00D66813"/>
    <w:rsid w:val="00D70512"/>
    <w:rsid w:val="00DC1F27"/>
    <w:rsid w:val="00DF6846"/>
    <w:rsid w:val="00E11D9F"/>
    <w:rsid w:val="00E27578"/>
    <w:rsid w:val="00E55CDE"/>
    <w:rsid w:val="00EB4CB9"/>
    <w:rsid w:val="00EE6972"/>
    <w:rsid w:val="00F07A84"/>
    <w:rsid w:val="00F45A9A"/>
    <w:rsid w:val="00F61DC6"/>
    <w:rsid w:val="00F749C7"/>
    <w:rsid w:val="00FA5BB3"/>
    <w:rsid w:val="00FC47DD"/>
    <w:rsid w:val="00FC48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5B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27D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749C7"/>
    <w:rPr>
      <w:b/>
      <w:bCs/>
    </w:rPr>
  </w:style>
  <w:style w:type="character" w:styleId="Hyperlink">
    <w:name w:val="Hyperlink"/>
    <w:basedOn w:val="DefaultParagraphFont"/>
    <w:rsid w:val="00C34822"/>
    <w:rPr>
      <w:color w:val="0000FF"/>
      <w:u w:val="single"/>
    </w:rPr>
  </w:style>
  <w:style w:type="paragraph" w:styleId="ListParagraph">
    <w:name w:val="List Paragraph"/>
    <w:basedOn w:val="Normal"/>
    <w:uiPriority w:val="34"/>
    <w:qFormat/>
    <w:rsid w:val="00A10239"/>
    <w:pPr>
      <w:ind w:left="720"/>
      <w:contextualSpacing/>
    </w:pPr>
  </w:style>
</w:styles>
</file>

<file path=word/webSettings.xml><?xml version="1.0" encoding="utf-8"?>
<w:webSettings xmlns:r="http://schemas.openxmlformats.org/officeDocument/2006/relationships" xmlns:w="http://schemas.openxmlformats.org/wordprocessingml/2006/main">
  <w:divs>
    <w:div w:id="1141537192">
      <w:bodyDiv w:val="1"/>
      <w:marLeft w:val="0"/>
      <w:marRight w:val="0"/>
      <w:marTop w:val="0"/>
      <w:marBottom w:val="0"/>
      <w:divBdr>
        <w:top w:val="none" w:sz="0" w:space="0" w:color="auto"/>
        <w:left w:val="none" w:sz="0" w:space="0" w:color="auto"/>
        <w:bottom w:val="none" w:sz="0" w:space="0" w:color="auto"/>
        <w:right w:val="none" w:sz="0" w:space="0" w:color="auto"/>
      </w:divBdr>
      <w:divsChild>
        <w:div w:id="1323309763">
          <w:marLeft w:val="0"/>
          <w:marRight w:val="0"/>
          <w:marTop w:val="0"/>
          <w:marBottom w:val="0"/>
          <w:divBdr>
            <w:top w:val="none" w:sz="0" w:space="0" w:color="auto"/>
            <w:left w:val="none" w:sz="0" w:space="0" w:color="auto"/>
            <w:bottom w:val="none" w:sz="0" w:space="0" w:color="auto"/>
            <w:right w:val="none" w:sz="0" w:space="0" w:color="auto"/>
          </w:divBdr>
          <w:divsChild>
            <w:div w:id="1083843638">
              <w:marLeft w:val="0"/>
              <w:marRight w:val="0"/>
              <w:marTop w:val="0"/>
              <w:marBottom w:val="0"/>
              <w:divBdr>
                <w:top w:val="none" w:sz="0" w:space="0" w:color="auto"/>
                <w:left w:val="none" w:sz="0" w:space="0" w:color="auto"/>
                <w:bottom w:val="none" w:sz="0" w:space="0" w:color="auto"/>
                <w:right w:val="none" w:sz="0" w:space="0" w:color="auto"/>
              </w:divBdr>
              <w:divsChild>
                <w:div w:id="1150248352">
                  <w:marLeft w:val="0"/>
                  <w:marRight w:val="0"/>
                  <w:marTop w:val="0"/>
                  <w:marBottom w:val="0"/>
                  <w:divBdr>
                    <w:top w:val="none" w:sz="0" w:space="0" w:color="auto"/>
                    <w:left w:val="none" w:sz="0" w:space="0" w:color="auto"/>
                    <w:bottom w:val="none" w:sz="0" w:space="0" w:color="auto"/>
                    <w:right w:val="none" w:sz="0" w:space="0" w:color="auto"/>
                  </w:divBdr>
                  <w:divsChild>
                    <w:div w:id="1909077274">
                      <w:marLeft w:val="0"/>
                      <w:marRight w:val="0"/>
                      <w:marTop w:val="0"/>
                      <w:marBottom w:val="0"/>
                      <w:divBdr>
                        <w:top w:val="none" w:sz="0" w:space="0" w:color="auto"/>
                        <w:left w:val="none" w:sz="0" w:space="0" w:color="auto"/>
                        <w:bottom w:val="none" w:sz="0" w:space="0" w:color="auto"/>
                        <w:right w:val="none" w:sz="0" w:space="0" w:color="auto"/>
                      </w:divBdr>
                      <w:divsChild>
                        <w:div w:id="156500231">
                          <w:marLeft w:val="0"/>
                          <w:marRight w:val="0"/>
                          <w:marTop w:val="0"/>
                          <w:marBottom w:val="0"/>
                          <w:divBdr>
                            <w:top w:val="none" w:sz="0" w:space="0" w:color="auto"/>
                            <w:left w:val="none" w:sz="0" w:space="0" w:color="auto"/>
                            <w:bottom w:val="none" w:sz="0" w:space="0" w:color="auto"/>
                            <w:right w:val="none" w:sz="0" w:space="0" w:color="auto"/>
                          </w:divBdr>
                          <w:divsChild>
                            <w:div w:id="994068999">
                              <w:marLeft w:val="0"/>
                              <w:marRight w:val="0"/>
                              <w:marTop w:val="0"/>
                              <w:marBottom w:val="0"/>
                              <w:divBdr>
                                <w:top w:val="none" w:sz="0" w:space="0" w:color="auto"/>
                                <w:left w:val="none" w:sz="0" w:space="0" w:color="auto"/>
                                <w:bottom w:val="none" w:sz="0" w:space="0" w:color="auto"/>
                                <w:right w:val="none" w:sz="0" w:space="0" w:color="auto"/>
                              </w:divBdr>
                              <w:divsChild>
                                <w:div w:id="1190873191">
                                  <w:marLeft w:val="0"/>
                                  <w:marRight w:val="0"/>
                                  <w:marTop w:val="0"/>
                                  <w:marBottom w:val="0"/>
                                  <w:divBdr>
                                    <w:top w:val="none" w:sz="0" w:space="0" w:color="auto"/>
                                    <w:left w:val="none" w:sz="0" w:space="0" w:color="auto"/>
                                    <w:bottom w:val="none" w:sz="0" w:space="0" w:color="auto"/>
                                    <w:right w:val="none" w:sz="0" w:space="0" w:color="auto"/>
                                  </w:divBdr>
                                  <w:divsChild>
                                    <w:div w:id="349647430">
                                      <w:marLeft w:val="0"/>
                                      <w:marRight w:val="0"/>
                                      <w:marTop w:val="0"/>
                                      <w:marBottom w:val="0"/>
                                      <w:divBdr>
                                        <w:top w:val="none" w:sz="0" w:space="0" w:color="auto"/>
                                        <w:left w:val="none" w:sz="0" w:space="0" w:color="auto"/>
                                        <w:bottom w:val="none" w:sz="0" w:space="0" w:color="auto"/>
                                        <w:right w:val="none" w:sz="0" w:space="0" w:color="auto"/>
                                      </w:divBdr>
                                      <w:divsChild>
                                        <w:div w:id="1085997730">
                                          <w:marLeft w:val="0"/>
                                          <w:marRight w:val="0"/>
                                          <w:marTop w:val="0"/>
                                          <w:marBottom w:val="0"/>
                                          <w:divBdr>
                                            <w:top w:val="none" w:sz="0" w:space="0" w:color="auto"/>
                                            <w:left w:val="none" w:sz="0" w:space="0" w:color="auto"/>
                                            <w:bottom w:val="none" w:sz="0" w:space="0" w:color="auto"/>
                                            <w:right w:val="none" w:sz="0" w:space="0" w:color="auto"/>
                                          </w:divBdr>
                                          <w:divsChild>
                                            <w:div w:id="695499182">
                                              <w:marLeft w:val="0"/>
                                              <w:marRight w:val="0"/>
                                              <w:marTop w:val="0"/>
                                              <w:marBottom w:val="0"/>
                                              <w:divBdr>
                                                <w:top w:val="none" w:sz="0" w:space="0" w:color="auto"/>
                                                <w:left w:val="none" w:sz="0" w:space="0" w:color="auto"/>
                                                <w:bottom w:val="none" w:sz="0" w:space="0" w:color="auto"/>
                                                <w:right w:val="none" w:sz="0" w:space="0" w:color="auto"/>
                                              </w:divBdr>
                                              <w:divsChild>
                                                <w:div w:id="180168694">
                                                  <w:marLeft w:val="0"/>
                                                  <w:marRight w:val="0"/>
                                                  <w:marTop w:val="0"/>
                                                  <w:marBottom w:val="0"/>
                                                  <w:divBdr>
                                                    <w:top w:val="none" w:sz="0" w:space="0" w:color="auto"/>
                                                    <w:left w:val="none" w:sz="0" w:space="0" w:color="auto"/>
                                                    <w:bottom w:val="none" w:sz="0" w:space="0" w:color="auto"/>
                                                    <w:right w:val="none" w:sz="0" w:space="0" w:color="auto"/>
                                                  </w:divBdr>
                                                  <w:divsChild>
                                                    <w:div w:id="1125585728">
                                                      <w:marLeft w:val="0"/>
                                                      <w:marRight w:val="0"/>
                                                      <w:marTop w:val="0"/>
                                                      <w:marBottom w:val="0"/>
                                                      <w:divBdr>
                                                        <w:top w:val="none" w:sz="0" w:space="0" w:color="auto"/>
                                                        <w:left w:val="none" w:sz="0" w:space="0" w:color="auto"/>
                                                        <w:bottom w:val="none" w:sz="0" w:space="0" w:color="auto"/>
                                                        <w:right w:val="none" w:sz="0" w:space="0" w:color="auto"/>
                                                      </w:divBdr>
                                                      <w:divsChild>
                                                        <w:div w:id="269161962">
                                                          <w:marLeft w:val="0"/>
                                                          <w:marRight w:val="0"/>
                                                          <w:marTop w:val="0"/>
                                                          <w:marBottom w:val="0"/>
                                                          <w:divBdr>
                                                            <w:top w:val="none" w:sz="0" w:space="0" w:color="auto"/>
                                                            <w:left w:val="none" w:sz="0" w:space="0" w:color="auto"/>
                                                            <w:bottom w:val="none" w:sz="0" w:space="0" w:color="auto"/>
                                                            <w:right w:val="none" w:sz="0" w:space="0" w:color="auto"/>
                                                          </w:divBdr>
                                                          <w:divsChild>
                                                            <w:div w:id="1672174922">
                                                              <w:marLeft w:val="0"/>
                                                              <w:marRight w:val="0"/>
                                                              <w:marTop w:val="0"/>
                                                              <w:marBottom w:val="0"/>
                                                              <w:divBdr>
                                                                <w:top w:val="none" w:sz="0" w:space="0" w:color="auto"/>
                                                                <w:left w:val="none" w:sz="0" w:space="0" w:color="auto"/>
                                                                <w:bottom w:val="none" w:sz="0" w:space="0" w:color="auto"/>
                                                                <w:right w:val="none" w:sz="0" w:space="0" w:color="auto"/>
                                                              </w:divBdr>
                                                              <w:divsChild>
                                                                <w:div w:id="410079744">
                                                                  <w:marLeft w:val="0"/>
                                                                  <w:marRight w:val="0"/>
                                                                  <w:marTop w:val="0"/>
                                                                  <w:marBottom w:val="0"/>
                                                                  <w:divBdr>
                                                                    <w:top w:val="none" w:sz="0" w:space="0" w:color="auto"/>
                                                                    <w:left w:val="none" w:sz="0" w:space="0" w:color="auto"/>
                                                                    <w:bottom w:val="none" w:sz="0" w:space="0" w:color="auto"/>
                                                                    <w:right w:val="none" w:sz="0" w:space="0" w:color="auto"/>
                                                                  </w:divBdr>
                                                                  <w:divsChild>
                                                                    <w:div w:id="934561197">
                                                                      <w:marLeft w:val="0"/>
                                                                      <w:marRight w:val="0"/>
                                                                      <w:marTop w:val="0"/>
                                                                      <w:marBottom w:val="0"/>
                                                                      <w:divBdr>
                                                                        <w:top w:val="none" w:sz="0" w:space="0" w:color="auto"/>
                                                                        <w:left w:val="none" w:sz="0" w:space="0" w:color="auto"/>
                                                                        <w:bottom w:val="none" w:sz="0" w:space="0" w:color="auto"/>
                                                                        <w:right w:val="none" w:sz="0" w:space="0" w:color="auto"/>
                                                                      </w:divBdr>
                                                                      <w:divsChild>
                                                                        <w:div w:id="173610744">
                                                                          <w:marLeft w:val="0"/>
                                                                          <w:marRight w:val="0"/>
                                                                          <w:marTop w:val="0"/>
                                                                          <w:marBottom w:val="0"/>
                                                                          <w:divBdr>
                                                                            <w:top w:val="none" w:sz="0" w:space="0" w:color="auto"/>
                                                                            <w:left w:val="none" w:sz="0" w:space="0" w:color="auto"/>
                                                                            <w:bottom w:val="none" w:sz="0" w:space="0" w:color="auto"/>
                                                                            <w:right w:val="none" w:sz="0" w:space="0" w:color="auto"/>
                                                                          </w:divBdr>
                                                                          <w:divsChild>
                                                                            <w:div w:id="1446339658">
                                                                              <w:marLeft w:val="0"/>
                                                                              <w:marRight w:val="0"/>
                                                                              <w:marTop w:val="0"/>
                                                                              <w:marBottom w:val="0"/>
                                                                              <w:divBdr>
                                                                                <w:top w:val="none" w:sz="0" w:space="0" w:color="auto"/>
                                                                                <w:left w:val="none" w:sz="0" w:space="0" w:color="auto"/>
                                                                                <w:bottom w:val="none" w:sz="0" w:space="0" w:color="auto"/>
                                                                                <w:right w:val="none" w:sz="0" w:space="0" w:color="auto"/>
                                                                              </w:divBdr>
                                                                              <w:divsChild>
                                                                                <w:div w:id="570240165">
                                                                                  <w:marLeft w:val="0"/>
                                                                                  <w:marRight w:val="0"/>
                                                                                  <w:marTop w:val="0"/>
                                                                                  <w:marBottom w:val="0"/>
                                                                                  <w:divBdr>
                                                                                    <w:top w:val="none" w:sz="0" w:space="0" w:color="auto"/>
                                                                                    <w:left w:val="none" w:sz="0" w:space="0" w:color="auto"/>
                                                                                    <w:bottom w:val="none" w:sz="0" w:space="0" w:color="auto"/>
                                                                                    <w:right w:val="none" w:sz="0" w:space="0" w:color="auto"/>
                                                                                  </w:divBdr>
                                                                                  <w:divsChild>
                                                                                    <w:div w:id="2437304">
                                                                                      <w:marLeft w:val="0"/>
                                                                                      <w:marRight w:val="0"/>
                                                                                      <w:marTop w:val="0"/>
                                                                                      <w:marBottom w:val="0"/>
                                                                                      <w:divBdr>
                                                                                        <w:top w:val="single" w:sz="4" w:space="0" w:color="A7B3BD"/>
                                                                                        <w:left w:val="none" w:sz="0" w:space="0" w:color="auto"/>
                                                                                        <w:bottom w:val="none" w:sz="0" w:space="0" w:color="auto"/>
                                                                                        <w:right w:val="none" w:sz="0" w:space="0" w:color="auto"/>
                                                                                      </w:divBdr>
                                                                                      <w:divsChild>
                                                                                        <w:div w:id="17897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North Carolina 6 Point Lesson Plan</vt:lpstr>
    </vt:vector>
  </TitlesOfParts>
  <Company>uncw</Company>
  <LinksUpToDate>false</LinksUpToDate>
  <CharactersWithSpaces>3871</CharactersWithSpaces>
  <SharedDoc>false</SharedDoc>
  <HLinks>
    <vt:vector size="6" baseType="variant">
      <vt:variant>
        <vt:i4>4849684</vt:i4>
      </vt:variant>
      <vt:variant>
        <vt:i4>0</vt:i4>
      </vt:variant>
      <vt:variant>
        <vt:i4>0</vt:i4>
      </vt:variant>
      <vt:variant>
        <vt:i4>5</vt:i4>
      </vt:variant>
      <vt:variant>
        <vt:lpwstr>http://www.brainpopjr.com/math/geometry/solidshapes/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6 Point Lesson Plan</dc:title>
  <dc:subject/>
  <dc:creator>greeneac</dc:creator>
  <cp:keywords/>
  <cp:lastModifiedBy>jgorski</cp:lastModifiedBy>
  <cp:revision>2</cp:revision>
  <cp:lastPrinted>2013-03-27T18:03:00Z</cp:lastPrinted>
  <dcterms:created xsi:type="dcterms:W3CDTF">2013-12-18T21:38:00Z</dcterms:created>
  <dcterms:modified xsi:type="dcterms:W3CDTF">2013-12-18T21:38:00Z</dcterms:modified>
</cp:coreProperties>
</file>